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AE2" w:rsidRPr="007E7AE2" w:rsidRDefault="007E7AE2" w:rsidP="007E7AE2">
      <w:pPr>
        <w:spacing w:line="480" w:lineRule="auto"/>
        <w:jc w:val="both"/>
        <w:rPr>
          <w:rFonts w:ascii="Times New Roman" w:hAnsi="Times New Roman" w:cs="Times New Roman"/>
          <w:sz w:val="24"/>
        </w:rPr>
      </w:pPr>
      <w:bookmarkStart w:id="0" w:name="_GoBack"/>
      <w:bookmarkEnd w:id="0"/>
    </w:p>
    <w:p w:rsidR="00EE032B" w:rsidRDefault="00EE032B" w:rsidP="00EE032B">
      <w:pPr>
        <w:spacing w:line="480" w:lineRule="auto"/>
        <w:jc w:val="center"/>
        <w:rPr>
          <w:rFonts w:ascii="Times New Roman" w:hAnsi="Times New Roman" w:cs="Times New Roman"/>
          <w:b/>
          <w:sz w:val="24"/>
        </w:rPr>
      </w:pPr>
    </w:p>
    <w:p w:rsidR="00EE032B" w:rsidRDefault="00EE032B" w:rsidP="00EE032B">
      <w:pPr>
        <w:spacing w:line="480" w:lineRule="auto"/>
        <w:jc w:val="center"/>
        <w:rPr>
          <w:rFonts w:ascii="Times New Roman" w:hAnsi="Times New Roman" w:cs="Times New Roman"/>
          <w:b/>
          <w:sz w:val="24"/>
        </w:rPr>
      </w:pPr>
    </w:p>
    <w:p w:rsidR="00EE032B" w:rsidRDefault="00EE032B" w:rsidP="00EE032B">
      <w:pPr>
        <w:spacing w:line="480" w:lineRule="auto"/>
        <w:jc w:val="center"/>
        <w:rPr>
          <w:rFonts w:ascii="Times New Roman" w:hAnsi="Times New Roman" w:cs="Times New Roman"/>
          <w:b/>
          <w:sz w:val="24"/>
        </w:rPr>
      </w:pPr>
    </w:p>
    <w:p w:rsidR="00EE032B" w:rsidRDefault="00EE032B" w:rsidP="00EE032B">
      <w:pPr>
        <w:spacing w:line="480" w:lineRule="auto"/>
        <w:jc w:val="center"/>
        <w:rPr>
          <w:rFonts w:ascii="Times New Roman" w:hAnsi="Times New Roman" w:cs="Times New Roman"/>
          <w:b/>
          <w:sz w:val="24"/>
        </w:rPr>
      </w:pPr>
    </w:p>
    <w:p w:rsidR="00EE032B" w:rsidRDefault="00EE032B" w:rsidP="00EE032B">
      <w:pPr>
        <w:spacing w:line="480" w:lineRule="auto"/>
        <w:jc w:val="center"/>
        <w:rPr>
          <w:rFonts w:ascii="Times New Roman" w:hAnsi="Times New Roman" w:cs="Times New Roman"/>
          <w:b/>
          <w:sz w:val="24"/>
        </w:rPr>
      </w:pPr>
    </w:p>
    <w:p w:rsidR="007E7AE2" w:rsidRPr="00214D3F" w:rsidRDefault="00F25929" w:rsidP="00EE032B">
      <w:pPr>
        <w:spacing w:line="480" w:lineRule="auto"/>
        <w:jc w:val="center"/>
        <w:rPr>
          <w:rFonts w:ascii="Times New Roman" w:hAnsi="Times New Roman" w:cs="Times New Roman"/>
          <w:sz w:val="24"/>
        </w:rPr>
      </w:pPr>
      <w:r w:rsidRPr="00214D3F">
        <w:rPr>
          <w:rFonts w:ascii="Times New Roman" w:hAnsi="Times New Roman" w:cs="Times New Roman"/>
          <w:sz w:val="24"/>
        </w:rPr>
        <w:t>Training Session for Policy Implementation</w:t>
      </w:r>
    </w:p>
    <w:p w:rsidR="00EE032B" w:rsidRDefault="00EE032B" w:rsidP="00EE032B">
      <w:pPr>
        <w:spacing w:line="480" w:lineRule="auto"/>
        <w:jc w:val="center"/>
        <w:rPr>
          <w:rFonts w:ascii="Times New Roman" w:hAnsi="Times New Roman" w:cs="Times New Roman"/>
          <w:sz w:val="24"/>
        </w:rPr>
      </w:pPr>
    </w:p>
    <w:p w:rsidR="00EE032B" w:rsidRDefault="00EE032B" w:rsidP="00EE032B">
      <w:pPr>
        <w:spacing w:line="480" w:lineRule="auto"/>
        <w:jc w:val="center"/>
        <w:rPr>
          <w:rFonts w:ascii="Times New Roman" w:hAnsi="Times New Roman" w:cs="Times New Roman"/>
          <w:sz w:val="24"/>
        </w:rPr>
      </w:pPr>
    </w:p>
    <w:p w:rsidR="00EE032B" w:rsidRDefault="00EE032B" w:rsidP="00EE032B">
      <w:pPr>
        <w:spacing w:line="480" w:lineRule="auto"/>
        <w:jc w:val="center"/>
        <w:rPr>
          <w:rFonts w:ascii="Times New Roman" w:hAnsi="Times New Roman" w:cs="Times New Roman"/>
          <w:sz w:val="24"/>
        </w:rPr>
      </w:pPr>
    </w:p>
    <w:p w:rsidR="00EE032B" w:rsidRDefault="00EE032B" w:rsidP="00EE032B">
      <w:pPr>
        <w:spacing w:line="480" w:lineRule="auto"/>
        <w:jc w:val="center"/>
        <w:rPr>
          <w:rFonts w:ascii="Times New Roman" w:hAnsi="Times New Roman" w:cs="Times New Roman"/>
          <w:sz w:val="24"/>
        </w:rPr>
      </w:pPr>
    </w:p>
    <w:p w:rsidR="00EE032B" w:rsidRDefault="00EE032B" w:rsidP="00EE032B">
      <w:pPr>
        <w:spacing w:line="480" w:lineRule="auto"/>
        <w:jc w:val="center"/>
        <w:rPr>
          <w:rFonts w:ascii="Times New Roman" w:hAnsi="Times New Roman" w:cs="Times New Roman"/>
          <w:sz w:val="24"/>
        </w:rPr>
      </w:pPr>
    </w:p>
    <w:p w:rsidR="00EE032B" w:rsidRDefault="00EE032B" w:rsidP="00EE032B">
      <w:pPr>
        <w:spacing w:line="480" w:lineRule="auto"/>
        <w:jc w:val="center"/>
        <w:rPr>
          <w:rFonts w:ascii="Times New Roman" w:hAnsi="Times New Roman" w:cs="Times New Roman"/>
          <w:sz w:val="24"/>
        </w:rPr>
      </w:pPr>
    </w:p>
    <w:p w:rsidR="007E7AE2" w:rsidRPr="007E7AE2" w:rsidRDefault="00F25929" w:rsidP="00EE032B">
      <w:pPr>
        <w:spacing w:line="480" w:lineRule="auto"/>
        <w:jc w:val="center"/>
        <w:rPr>
          <w:rFonts w:ascii="Times New Roman" w:hAnsi="Times New Roman" w:cs="Times New Roman"/>
          <w:sz w:val="24"/>
        </w:rPr>
      </w:pPr>
      <w:r w:rsidRPr="007E7AE2">
        <w:rPr>
          <w:rFonts w:ascii="Times New Roman" w:hAnsi="Times New Roman" w:cs="Times New Roman"/>
          <w:sz w:val="24"/>
        </w:rPr>
        <w:t>Learner’s Name</w:t>
      </w:r>
    </w:p>
    <w:p w:rsidR="007E7AE2" w:rsidRPr="007E7AE2" w:rsidRDefault="00F25929" w:rsidP="00EE032B">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7E7AE2" w:rsidRPr="007E7AE2" w:rsidRDefault="00F25929" w:rsidP="00EE032B">
      <w:pPr>
        <w:spacing w:line="480" w:lineRule="auto"/>
        <w:jc w:val="center"/>
        <w:rPr>
          <w:rFonts w:ascii="Times New Roman" w:hAnsi="Times New Roman" w:cs="Times New Roman"/>
          <w:sz w:val="24"/>
        </w:rPr>
      </w:pPr>
      <w:r w:rsidRPr="007E7AE2">
        <w:rPr>
          <w:rFonts w:ascii="Times New Roman" w:hAnsi="Times New Roman" w:cs="Times New Roman"/>
          <w:sz w:val="24"/>
        </w:rPr>
        <w:t>Health Care Law and Policy</w:t>
      </w:r>
    </w:p>
    <w:p w:rsidR="007E7AE2" w:rsidRPr="007E7AE2" w:rsidRDefault="00F25929" w:rsidP="00EE032B">
      <w:pPr>
        <w:spacing w:line="480" w:lineRule="auto"/>
        <w:jc w:val="center"/>
        <w:rPr>
          <w:rFonts w:ascii="Times New Roman" w:hAnsi="Times New Roman" w:cs="Times New Roman"/>
          <w:sz w:val="24"/>
        </w:rPr>
      </w:pPr>
      <w:r w:rsidRPr="007E7AE2">
        <w:rPr>
          <w:rFonts w:ascii="Times New Roman" w:hAnsi="Times New Roman" w:cs="Times New Roman"/>
          <w:sz w:val="24"/>
        </w:rPr>
        <w:t>Training Session for Policy Implementation</w:t>
      </w:r>
    </w:p>
    <w:p w:rsidR="007E7AE2" w:rsidRDefault="00F25929" w:rsidP="00EE032B">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7E7AE2" w:rsidRPr="00214D3F" w:rsidRDefault="00F25929" w:rsidP="00EE032B">
      <w:pPr>
        <w:spacing w:line="480" w:lineRule="auto"/>
        <w:jc w:val="center"/>
        <w:rPr>
          <w:rFonts w:ascii="Times New Roman" w:hAnsi="Times New Roman" w:cs="Times New Roman"/>
          <w:sz w:val="24"/>
        </w:rPr>
      </w:pPr>
      <w:r w:rsidRPr="00214D3F">
        <w:rPr>
          <w:rFonts w:ascii="Times New Roman" w:hAnsi="Times New Roman" w:cs="Times New Roman"/>
          <w:sz w:val="24"/>
        </w:rPr>
        <w:lastRenderedPageBreak/>
        <w:t>Introduction</w:t>
      </w:r>
    </w:p>
    <w:p w:rsidR="00234D18" w:rsidRPr="007E7AE2" w:rsidRDefault="00F25929" w:rsidP="00EE032B">
      <w:pPr>
        <w:spacing w:line="480" w:lineRule="auto"/>
        <w:ind w:firstLine="720"/>
        <w:jc w:val="both"/>
        <w:rPr>
          <w:rFonts w:ascii="Times New Roman" w:hAnsi="Times New Roman" w:cs="Times New Roman"/>
          <w:sz w:val="24"/>
        </w:rPr>
      </w:pPr>
      <w:r w:rsidRPr="007E7AE2">
        <w:rPr>
          <w:rFonts w:ascii="Times New Roman" w:hAnsi="Times New Roman" w:cs="Times New Roman"/>
          <w:sz w:val="24"/>
        </w:rPr>
        <w:t>Evidence-based practice guidelines are ideal in ensuring that the nurses and the other healthcare providers understand their roles in the management of medication errors</w:t>
      </w:r>
      <w:r w:rsidR="00566D86" w:rsidRPr="007E7AE2">
        <w:rPr>
          <w:rFonts w:ascii="Times New Roman" w:hAnsi="Times New Roman" w:cs="Times New Roman"/>
          <w:sz w:val="24"/>
        </w:rPr>
        <w:t xml:space="preserve">. Against </w:t>
      </w:r>
      <w:r w:rsidR="00FE394D" w:rsidRPr="007E7AE2">
        <w:rPr>
          <w:rFonts w:ascii="Times New Roman" w:hAnsi="Times New Roman" w:cs="Times New Roman"/>
          <w:sz w:val="24"/>
        </w:rPr>
        <w:t>these background members</w:t>
      </w:r>
      <w:r w:rsidR="00566D86" w:rsidRPr="007E7AE2">
        <w:rPr>
          <w:rFonts w:ascii="Times New Roman" w:hAnsi="Times New Roman" w:cs="Times New Roman"/>
          <w:sz w:val="24"/>
        </w:rPr>
        <w:t xml:space="preserve"> of this organization who will be charged with implementing the policy must develop an understanding of the strategies for managing the errors as outlined by the policy.</w:t>
      </w:r>
      <w:r w:rsidR="00555259" w:rsidRPr="007E7AE2">
        <w:rPr>
          <w:rFonts w:ascii="Times New Roman" w:hAnsi="Times New Roman" w:cs="Times New Roman"/>
          <w:sz w:val="24"/>
        </w:rPr>
        <w:t xml:space="preserve"> Ideally, training would come in handy to ensure that the medical practitioners in this institution acquire the much-needed skil</w:t>
      </w:r>
      <w:r w:rsidR="00B266C6" w:rsidRPr="007E7AE2">
        <w:rPr>
          <w:rFonts w:ascii="Times New Roman" w:hAnsi="Times New Roman" w:cs="Times New Roman"/>
          <w:sz w:val="24"/>
        </w:rPr>
        <w:t>ls for the implementation of the</w:t>
      </w:r>
      <w:r w:rsidR="00555259" w:rsidRPr="007E7AE2">
        <w:rPr>
          <w:rFonts w:ascii="Times New Roman" w:hAnsi="Times New Roman" w:cs="Times New Roman"/>
          <w:sz w:val="24"/>
        </w:rPr>
        <w:t xml:space="preserve"> </w:t>
      </w:r>
      <w:r w:rsidR="00B266C6" w:rsidRPr="007E7AE2">
        <w:rPr>
          <w:rFonts w:ascii="Times New Roman" w:hAnsi="Times New Roman" w:cs="Times New Roman"/>
          <w:sz w:val="24"/>
        </w:rPr>
        <w:t>policy</w:t>
      </w:r>
      <w:r w:rsidR="00555259" w:rsidRPr="007E7AE2">
        <w:rPr>
          <w:rFonts w:ascii="Times New Roman" w:hAnsi="Times New Roman" w:cs="Times New Roman"/>
          <w:sz w:val="24"/>
        </w:rPr>
        <w:t xml:space="preserve"> guidelines.</w:t>
      </w:r>
    </w:p>
    <w:p w:rsidR="0006291D" w:rsidRPr="00214D3F" w:rsidRDefault="00F25929" w:rsidP="00EE032B">
      <w:pPr>
        <w:spacing w:line="480" w:lineRule="auto"/>
        <w:jc w:val="center"/>
        <w:rPr>
          <w:rFonts w:ascii="Times New Roman" w:hAnsi="Times New Roman" w:cs="Times New Roman"/>
          <w:sz w:val="24"/>
        </w:rPr>
      </w:pPr>
      <w:r w:rsidRPr="00214D3F">
        <w:rPr>
          <w:rFonts w:ascii="Times New Roman" w:hAnsi="Times New Roman" w:cs="Times New Roman"/>
          <w:sz w:val="24"/>
        </w:rPr>
        <w:t>Policy on management of medication errors</w:t>
      </w:r>
    </w:p>
    <w:p w:rsidR="0006291D" w:rsidRPr="007E7AE2" w:rsidRDefault="00F25929" w:rsidP="00EE032B">
      <w:pPr>
        <w:spacing w:line="480" w:lineRule="auto"/>
        <w:ind w:firstLine="720"/>
        <w:jc w:val="both"/>
        <w:rPr>
          <w:rFonts w:ascii="Times New Roman" w:hAnsi="Times New Roman" w:cs="Times New Roman"/>
          <w:sz w:val="24"/>
        </w:rPr>
      </w:pPr>
      <w:r w:rsidRPr="007E7AE2">
        <w:rPr>
          <w:rFonts w:ascii="Times New Roman" w:hAnsi="Times New Roman" w:cs="Times New Roman"/>
          <w:sz w:val="24"/>
        </w:rPr>
        <w:t>Members of the institution would be required to practice conscientio</w:t>
      </w:r>
      <w:r w:rsidR="00DD2052" w:rsidRPr="007E7AE2">
        <w:rPr>
          <w:rFonts w:ascii="Times New Roman" w:hAnsi="Times New Roman" w:cs="Times New Roman"/>
          <w:sz w:val="24"/>
        </w:rPr>
        <w:t xml:space="preserve">usness and judiciousness in their practice in </w:t>
      </w:r>
      <w:r w:rsidR="0032087F" w:rsidRPr="007E7AE2">
        <w:rPr>
          <w:rFonts w:ascii="Times New Roman" w:hAnsi="Times New Roman" w:cs="Times New Roman"/>
          <w:sz w:val="24"/>
        </w:rPr>
        <w:t>conjunction</w:t>
      </w:r>
      <w:r w:rsidR="00DD2052" w:rsidRPr="007E7AE2">
        <w:rPr>
          <w:rFonts w:ascii="Times New Roman" w:hAnsi="Times New Roman" w:cs="Times New Roman"/>
          <w:sz w:val="24"/>
        </w:rPr>
        <w:t xml:space="preserve"> with </w:t>
      </w:r>
      <w:r w:rsidR="00B83CDE" w:rsidRPr="007E7AE2">
        <w:rPr>
          <w:rFonts w:ascii="Times New Roman" w:hAnsi="Times New Roman" w:cs="Times New Roman"/>
          <w:sz w:val="24"/>
        </w:rPr>
        <w:t xml:space="preserve">clinical expertise and patient values </w:t>
      </w:r>
      <w:r w:rsidR="003F4408" w:rsidRPr="007E7AE2">
        <w:rPr>
          <w:rFonts w:ascii="Times New Roman" w:hAnsi="Times New Roman" w:cs="Times New Roman"/>
          <w:sz w:val="24"/>
        </w:rPr>
        <w:t>to effectively guide their decisions in the management of medication errors.</w:t>
      </w:r>
      <w:r w:rsidR="004A2B1B" w:rsidRPr="007E7AE2">
        <w:rPr>
          <w:rFonts w:ascii="Times New Roman" w:hAnsi="Times New Roman" w:cs="Times New Roman"/>
          <w:sz w:val="24"/>
        </w:rPr>
        <w:t xml:space="preserve"> The policy on the management of medication errors requires the formation of a multidisciplinary committee to assess the various negative setbacks</w:t>
      </w:r>
      <w:r w:rsidR="002B7F93" w:rsidRPr="007E7AE2">
        <w:rPr>
          <w:rFonts w:ascii="Times New Roman" w:hAnsi="Times New Roman" w:cs="Times New Roman"/>
          <w:sz w:val="24"/>
        </w:rPr>
        <w:t xml:space="preserve"> that occur in the medication processes.</w:t>
      </w:r>
      <w:r w:rsidR="00755121" w:rsidRPr="007E7AE2">
        <w:rPr>
          <w:rFonts w:ascii="Times New Roman" w:hAnsi="Times New Roman" w:cs="Times New Roman"/>
          <w:sz w:val="24"/>
        </w:rPr>
        <w:t xml:space="preserve"> This training would specifically ensure that the members of the multidisciplinary committee </w:t>
      </w:r>
      <w:r w:rsidR="00964239" w:rsidRPr="007E7AE2">
        <w:rPr>
          <w:rFonts w:ascii="Times New Roman" w:hAnsi="Times New Roman" w:cs="Times New Roman"/>
          <w:sz w:val="24"/>
        </w:rPr>
        <w:t>buy-in, support, and gain preparedness to implement the changes contained in the policy.</w:t>
      </w:r>
      <w:r w:rsidR="00E66B61" w:rsidRPr="007E7AE2">
        <w:rPr>
          <w:rFonts w:ascii="Times New Roman" w:hAnsi="Times New Roman" w:cs="Times New Roman"/>
          <w:sz w:val="24"/>
        </w:rPr>
        <w:t xml:space="preserve"> The training </w:t>
      </w:r>
      <w:r w:rsidR="00B12737" w:rsidRPr="007E7AE2">
        <w:rPr>
          <w:rFonts w:ascii="Times New Roman" w:hAnsi="Times New Roman" w:cs="Times New Roman"/>
          <w:sz w:val="24"/>
        </w:rPr>
        <w:t>will</w:t>
      </w:r>
      <w:r w:rsidR="00E66B61" w:rsidRPr="007E7AE2">
        <w:rPr>
          <w:rFonts w:ascii="Times New Roman" w:hAnsi="Times New Roman" w:cs="Times New Roman"/>
          <w:sz w:val="24"/>
        </w:rPr>
        <w:t xml:space="preserve"> also point towards a justification for the change in institutional policy governing the </w:t>
      </w:r>
      <w:r w:rsidR="00B12737" w:rsidRPr="007E7AE2">
        <w:rPr>
          <w:rFonts w:ascii="Times New Roman" w:hAnsi="Times New Roman" w:cs="Times New Roman"/>
          <w:sz w:val="24"/>
        </w:rPr>
        <w:t>management</w:t>
      </w:r>
      <w:r w:rsidR="00E66B61" w:rsidRPr="007E7AE2">
        <w:rPr>
          <w:rFonts w:ascii="Times New Roman" w:hAnsi="Times New Roman" w:cs="Times New Roman"/>
          <w:sz w:val="24"/>
        </w:rPr>
        <w:t xml:space="preserve"> of medication errors.</w:t>
      </w:r>
    </w:p>
    <w:p w:rsidR="00EE032B" w:rsidRDefault="00F25929" w:rsidP="00EE032B">
      <w:pPr>
        <w:spacing w:line="480" w:lineRule="auto"/>
        <w:ind w:firstLine="720"/>
        <w:jc w:val="both"/>
        <w:rPr>
          <w:rFonts w:ascii="Times New Roman" w:hAnsi="Times New Roman" w:cs="Times New Roman"/>
          <w:sz w:val="24"/>
        </w:rPr>
      </w:pPr>
      <w:r w:rsidRPr="007E7AE2">
        <w:rPr>
          <w:rFonts w:ascii="Times New Roman" w:hAnsi="Times New Roman" w:cs="Times New Roman"/>
          <w:sz w:val="24"/>
        </w:rPr>
        <w:t xml:space="preserve">Kotter &amp; Whitehead (2014) argue that due to the natural nature of human beings, there is usually a tendency to go against any form of intended change within a society, this tendency ensures that the status quo is maintained. Against this background, </w:t>
      </w:r>
      <w:r w:rsidR="002A52A4" w:rsidRPr="007E7AE2">
        <w:rPr>
          <w:rFonts w:ascii="Times New Roman" w:hAnsi="Times New Roman" w:cs="Times New Roman"/>
          <w:sz w:val="24"/>
        </w:rPr>
        <w:t>the training would act to ensure that the disciplinary team clearly understands what needs to be done as outlined in the policy change.</w:t>
      </w:r>
    </w:p>
    <w:p w:rsidR="00254576" w:rsidRPr="007E7AE2" w:rsidRDefault="00F25929" w:rsidP="00EE032B">
      <w:pPr>
        <w:spacing w:line="480" w:lineRule="auto"/>
        <w:ind w:firstLine="720"/>
        <w:jc w:val="both"/>
        <w:rPr>
          <w:rFonts w:ascii="Times New Roman" w:hAnsi="Times New Roman" w:cs="Times New Roman"/>
          <w:sz w:val="24"/>
        </w:rPr>
      </w:pPr>
      <w:r w:rsidRPr="007E7AE2">
        <w:rPr>
          <w:rFonts w:ascii="Times New Roman" w:hAnsi="Times New Roman" w:cs="Times New Roman"/>
          <w:sz w:val="24"/>
        </w:rPr>
        <w:lastRenderedPageBreak/>
        <w:t xml:space="preserve">Similarly, </w:t>
      </w:r>
      <w:r w:rsidR="00E948C4" w:rsidRPr="007E7AE2">
        <w:rPr>
          <w:rFonts w:ascii="Times New Roman" w:hAnsi="Times New Roman" w:cs="Times New Roman"/>
          <w:sz w:val="24"/>
        </w:rPr>
        <w:t xml:space="preserve">resistance to policy changes often to be higher especially in situations where </w:t>
      </w:r>
      <w:r w:rsidR="00E644DB" w:rsidRPr="007E7AE2">
        <w:rPr>
          <w:rFonts w:ascii="Times New Roman" w:hAnsi="Times New Roman" w:cs="Times New Roman"/>
          <w:sz w:val="24"/>
        </w:rPr>
        <w:t xml:space="preserve">the benefits expected are not </w:t>
      </w:r>
      <w:r w:rsidR="00736411" w:rsidRPr="007E7AE2">
        <w:rPr>
          <w:rFonts w:ascii="Times New Roman" w:hAnsi="Times New Roman" w:cs="Times New Roman"/>
          <w:sz w:val="24"/>
        </w:rPr>
        <w:t xml:space="preserve">clear. With this understanding, it is argued that there </w:t>
      </w:r>
      <w:r w:rsidR="00063791" w:rsidRPr="007E7AE2">
        <w:rPr>
          <w:rFonts w:ascii="Times New Roman" w:hAnsi="Times New Roman" w:cs="Times New Roman"/>
          <w:sz w:val="24"/>
        </w:rPr>
        <w:t>is a need to develop design strategies through training to help incorporate the change process.</w:t>
      </w:r>
      <w:r w:rsidR="00EE032B">
        <w:rPr>
          <w:rFonts w:ascii="Times New Roman" w:hAnsi="Times New Roman" w:cs="Times New Roman"/>
          <w:sz w:val="24"/>
        </w:rPr>
        <w:t xml:space="preserve"> </w:t>
      </w:r>
      <w:r w:rsidR="00AB69D2" w:rsidRPr="007E7AE2">
        <w:rPr>
          <w:rFonts w:ascii="Times New Roman" w:hAnsi="Times New Roman" w:cs="Times New Roman"/>
          <w:sz w:val="24"/>
        </w:rPr>
        <w:t>The second strategy is to evaluate the influence of the relevant stakeholders in policy implementation. Ideally nurses stand to be the most relevant in ensuring that the policy changes in the management of medication errors are properly implemented.</w:t>
      </w:r>
      <w:r w:rsidR="00B84041" w:rsidRPr="007E7AE2">
        <w:rPr>
          <w:rFonts w:ascii="Times New Roman" w:hAnsi="Times New Roman" w:cs="Times New Roman"/>
          <w:sz w:val="24"/>
        </w:rPr>
        <w:t xml:space="preserve"> This is because, their buy-ins of the suggested policy </w:t>
      </w:r>
      <w:r w:rsidR="006A42AA" w:rsidRPr="007E7AE2">
        <w:rPr>
          <w:rFonts w:ascii="Times New Roman" w:hAnsi="Times New Roman" w:cs="Times New Roman"/>
          <w:sz w:val="24"/>
        </w:rPr>
        <w:t>change</w:t>
      </w:r>
      <w:r w:rsidR="00B84041" w:rsidRPr="007E7AE2">
        <w:rPr>
          <w:rFonts w:ascii="Times New Roman" w:hAnsi="Times New Roman" w:cs="Times New Roman"/>
          <w:sz w:val="24"/>
        </w:rPr>
        <w:t xml:space="preserve"> </w:t>
      </w:r>
      <w:r w:rsidR="006A42AA" w:rsidRPr="007E7AE2">
        <w:rPr>
          <w:rFonts w:ascii="Times New Roman" w:hAnsi="Times New Roman" w:cs="Times New Roman"/>
          <w:sz w:val="24"/>
        </w:rPr>
        <w:t>would</w:t>
      </w:r>
      <w:r w:rsidR="00B84041" w:rsidRPr="007E7AE2">
        <w:rPr>
          <w:rFonts w:ascii="Times New Roman" w:hAnsi="Times New Roman" w:cs="Times New Roman"/>
          <w:sz w:val="24"/>
        </w:rPr>
        <w:t xml:space="preserve"> become essential in the implementation of </w:t>
      </w:r>
      <w:r w:rsidR="006A42AA" w:rsidRPr="007E7AE2">
        <w:rPr>
          <w:rFonts w:ascii="Times New Roman" w:hAnsi="Times New Roman" w:cs="Times New Roman"/>
          <w:sz w:val="24"/>
        </w:rPr>
        <w:t>the</w:t>
      </w:r>
      <w:r w:rsidR="00B84041" w:rsidRPr="007E7AE2">
        <w:rPr>
          <w:rFonts w:ascii="Times New Roman" w:hAnsi="Times New Roman" w:cs="Times New Roman"/>
          <w:sz w:val="24"/>
        </w:rPr>
        <w:t xml:space="preserve"> p</w:t>
      </w:r>
      <w:r w:rsidR="00CF252E" w:rsidRPr="007E7AE2">
        <w:rPr>
          <w:rFonts w:ascii="Times New Roman" w:hAnsi="Times New Roman" w:cs="Times New Roman"/>
          <w:sz w:val="24"/>
        </w:rPr>
        <w:t xml:space="preserve">rescribed policy and guidelines (Bardach, 2014). This </w:t>
      </w:r>
      <w:r w:rsidR="00105641" w:rsidRPr="007E7AE2">
        <w:rPr>
          <w:rFonts w:ascii="Times New Roman" w:hAnsi="Times New Roman" w:cs="Times New Roman"/>
          <w:sz w:val="24"/>
        </w:rPr>
        <w:t>training</w:t>
      </w:r>
      <w:r w:rsidR="00CF252E" w:rsidRPr="007E7AE2">
        <w:rPr>
          <w:rFonts w:ascii="Times New Roman" w:hAnsi="Times New Roman" w:cs="Times New Roman"/>
          <w:sz w:val="24"/>
        </w:rPr>
        <w:t xml:space="preserve"> would require that nurses be engaged early enough in the prescribed policy implementation</w:t>
      </w:r>
      <w:r w:rsidR="00FF0722" w:rsidRPr="007E7AE2">
        <w:rPr>
          <w:rFonts w:ascii="Times New Roman" w:hAnsi="Times New Roman" w:cs="Times New Roman"/>
          <w:sz w:val="24"/>
        </w:rPr>
        <w:t>.</w:t>
      </w:r>
    </w:p>
    <w:p w:rsidR="00FF0722" w:rsidRPr="00214D3F" w:rsidRDefault="00F25929" w:rsidP="00EE032B">
      <w:pPr>
        <w:spacing w:line="480" w:lineRule="auto"/>
        <w:jc w:val="center"/>
        <w:rPr>
          <w:rFonts w:ascii="Times New Roman" w:hAnsi="Times New Roman" w:cs="Times New Roman"/>
          <w:sz w:val="24"/>
        </w:rPr>
      </w:pPr>
      <w:r w:rsidRPr="00214D3F">
        <w:rPr>
          <w:rFonts w:ascii="Times New Roman" w:hAnsi="Times New Roman" w:cs="Times New Roman"/>
          <w:sz w:val="24"/>
        </w:rPr>
        <w:t>Significance of the policy guidelines</w:t>
      </w:r>
    </w:p>
    <w:p w:rsidR="004C5611"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sz w:val="24"/>
        </w:rPr>
        <w:t xml:space="preserve">Usually, medication errors are the key source of poor quality </w:t>
      </w:r>
      <w:r w:rsidR="00434C82" w:rsidRPr="007E7AE2">
        <w:rPr>
          <w:rFonts w:ascii="Times New Roman" w:hAnsi="Times New Roman" w:cs="Times New Roman"/>
          <w:sz w:val="24"/>
        </w:rPr>
        <w:t>health</w:t>
      </w:r>
      <w:r w:rsidRPr="007E7AE2">
        <w:rPr>
          <w:rFonts w:ascii="Times New Roman" w:hAnsi="Times New Roman" w:cs="Times New Roman"/>
          <w:sz w:val="24"/>
        </w:rPr>
        <w:t xml:space="preserve"> </w:t>
      </w:r>
      <w:r w:rsidR="00434C82" w:rsidRPr="007E7AE2">
        <w:rPr>
          <w:rFonts w:ascii="Times New Roman" w:hAnsi="Times New Roman" w:cs="Times New Roman"/>
          <w:sz w:val="24"/>
        </w:rPr>
        <w:t>services</w:t>
      </w:r>
      <w:r w:rsidRPr="007E7AE2">
        <w:rPr>
          <w:rFonts w:ascii="Times New Roman" w:hAnsi="Times New Roman" w:cs="Times New Roman"/>
          <w:sz w:val="24"/>
        </w:rPr>
        <w:t xml:space="preserve"> in </w:t>
      </w:r>
      <w:r w:rsidR="00434C82" w:rsidRPr="007E7AE2">
        <w:rPr>
          <w:rFonts w:ascii="Times New Roman" w:hAnsi="Times New Roman" w:cs="Times New Roman"/>
          <w:sz w:val="24"/>
        </w:rPr>
        <w:t>a</w:t>
      </w:r>
      <w:r w:rsidRPr="007E7AE2">
        <w:rPr>
          <w:rFonts w:ascii="Times New Roman" w:hAnsi="Times New Roman" w:cs="Times New Roman"/>
          <w:sz w:val="24"/>
        </w:rPr>
        <w:t xml:space="preserve"> healthcare institution.</w:t>
      </w:r>
      <w:r w:rsidR="006F383C" w:rsidRPr="007E7AE2">
        <w:rPr>
          <w:rFonts w:ascii="Times New Roman" w:hAnsi="Times New Roman" w:cs="Times New Roman"/>
          <w:sz w:val="24"/>
        </w:rPr>
        <w:t xml:space="preserve"> It is important to </w:t>
      </w:r>
      <w:r w:rsidR="003F64F3" w:rsidRPr="007E7AE2">
        <w:rPr>
          <w:rFonts w:ascii="Times New Roman" w:hAnsi="Times New Roman" w:cs="Times New Roman"/>
          <w:sz w:val="24"/>
        </w:rPr>
        <w:t>inform that the proposed policy changes would be key to preventing suc</w:t>
      </w:r>
      <w:r w:rsidR="007C3E78" w:rsidRPr="007E7AE2">
        <w:rPr>
          <w:rFonts w:ascii="Times New Roman" w:hAnsi="Times New Roman" w:cs="Times New Roman"/>
          <w:sz w:val="24"/>
        </w:rPr>
        <w:t xml:space="preserve">h errors thus improved outcomes (Black County Partnership, 2015). This policy change would be of great significance in increasing the efficiency of the key stakeholders (nurses); thus decreasing considerably the chances of committing medication errors. </w:t>
      </w:r>
      <w:r w:rsidR="00C97C86" w:rsidRPr="007E7AE2">
        <w:rPr>
          <w:rFonts w:ascii="Times New Roman" w:hAnsi="Times New Roman" w:cs="Times New Roman"/>
          <w:sz w:val="24"/>
        </w:rPr>
        <w:t xml:space="preserve">Essentially, the improvement of the quality of patient care and </w:t>
      </w:r>
      <w:r w:rsidR="00984E02" w:rsidRPr="007E7AE2">
        <w:rPr>
          <w:rFonts w:ascii="Times New Roman" w:hAnsi="Times New Roman" w:cs="Times New Roman"/>
          <w:sz w:val="24"/>
        </w:rPr>
        <w:t xml:space="preserve">outcome requires </w:t>
      </w:r>
      <w:r w:rsidRPr="007E7AE2">
        <w:rPr>
          <w:rFonts w:ascii="Times New Roman" w:hAnsi="Times New Roman" w:cs="Times New Roman"/>
          <w:sz w:val="24"/>
        </w:rPr>
        <w:t xml:space="preserve">rules and guidelines that play important roles in the decision making to particularly avoid medication errors </w:t>
      </w:r>
      <w:r w:rsidRPr="007E7AE2">
        <w:rPr>
          <w:rFonts w:ascii="Times New Roman" w:hAnsi="Times New Roman" w:cs="Times New Roman"/>
          <w:bCs/>
          <w:sz w:val="24"/>
        </w:rPr>
        <w:t xml:space="preserve">(Shrivastava, Shrivastava, &amp; Ramasamy, 2017). </w:t>
      </w: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330540" w:rsidRPr="00214D3F" w:rsidRDefault="00F25929" w:rsidP="00EE032B">
      <w:pPr>
        <w:spacing w:line="480" w:lineRule="auto"/>
        <w:jc w:val="center"/>
        <w:rPr>
          <w:rFonts w:ascii="Times New Roman" w:hAnsi="Times New Roman" w:cs="Times New Roman"/>
          <w:bCs/>
          <w:sz w:val="24"/>
        </w:rPr>
      </w:pPr>
      <w:r w:rsidRPr="00214D3F">
        <w:rPr>
          <w:rFonts w:ascii="Times New Roman" w:hAnsi="Times New Roman" w:cs="Times New Roman"/>
          <w:bCs/>
          <w:sz w:val="24"/>
        </w:rPr>
        <w:lastRenderedPageBreak/>
        <w:t>Early indicators of success</w:t>
      </w:r>
    </w:p>
    <w:p w:rsidR="00330540"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bCs/>
          <w:sz w:val="24"/>
        </w:rPr>
        <w:t xml:space="preserve">Various factors can be used to assess the success of the policy change. These factors include structural indicators, process indicators, </w:t>
      </w:r>
      <w:r w:rsidR="005D2FB4" w:rsidRPr="007E7AE2">
        <w:rPr>
          <w:rFonts w:ascii="Times New Roman" w:hAnsi="Times New Roman" w:cs="Times New Roman"/>
          <w:bCs/>
          <w:sz w:val="24"/>
        </w:rPr>
        <w:t>and outcome indicators.</w:t>
      </w:r>
      <w:r w:rsidR="00E24401" w:rsidRPr="007E7AE2">
        <w:rPr>
          <w:rFonts w:ascii="Times New Roman" w:hAnsi="Times New Roman" w:cs="Times New Roman"/>
          <w:bCs/>
          <w:sz w:val="24"/>
        </w:rPr>
        <w:t xml:space="preserve"> </w:t>
      </w:r>
      <w:r w:rsidR="003215AF" w:rsidRPr="007E7AE2">
        <w:rPr>
          <w:rFonts w:ascii="Times New Roman" w:hAnsi="Times New Roman" w:cs="Times New Roman"/>
          <w:bCs/>
          <w:sz w:val="24"/>
        </w:rPr>
        <w:t xml:space="preserve">Structural indicators usually focus on the quality improvement in </w:t>
      </w:r>
      <w:r w:rsidR="00DE2F9D" w:rsidRPr="007E7AE2">
        <w:rPr>
          <w:rFonts w:ascii="Times New Roman" w:hAnsi="Times New Roman" w:cs="Times New Roman"/>
          <w:bCs/>
          <w:sz w:val="24"/>
        </w:rPr>
        <w:t xml:space="preserve">the organizational aspects of the institution </w:t>
      </w:r>
      <w:r w:rsidR="001E0361" w:rsidRPr="007E7AE2">
        <w:rPr>
          <w:rFonts w:ascii="Times New Roman" w:hAnsi="Times New Roman" w:cs="Times New Roman"/>
          <w:bCs/>
          <w:sz w:val="24"/>
        </w:rPr>
        <w:t xml:space="preserve">some of which include the availability </w:t>
      </w:r>
      <w:r w:rsidR="00C66582" w:rsidRPr="007E7AE2">
        <w:rPr>
          <w:rFonts w:ascii="Times New Roman" w:hAnsi="Times New Roman" w:cs="Times New Roman"/>
          <w:bCs/>
          <w:sz w:val="24"/>
        </w:rPr>
        <w:t xml:space="preserve">of quality patient care devices such as dispensing cabinets. A process on the other hand focuses on the efficiency in the management of the medical conditions </w:t>
      </w:r>
      <w:r w:rsidR="0054303C" w:rsidRPr="007E7AE2">
        <w:rPr>
          <w:rFonts w:ascii="Times New Roman" w:hAnsi="Times New Roman" w:cs="Times New Roman"/>
          <w:bCs/>
          <w:sz w:val="24"/>
        </w:rPr>
        <w:t>while</w:t>
      </w:r>
      <w:r w:rsidR="00C66582" w:rsidRPr="007E7AE2">
        <w:rPr>
          <w:rFonts w:ascii="Times New Roman" w:hAnsi="Times New Roman" w:cs="Times New Roman"/>
          <w:bCs/>
          <w:sz w:val="24"/>
        </w:rPr>
        <w:t xml:space="preserve"> trying to </w:t>
      </w:r>
      <w:r w:rsidR="0054303C" w:rsidRPr="007E7AE2">
        <w:rPr>
          <w:rFonts w:ascii="Times New Roman" w:hAnsi="Times New Roman" w:cs="Times New Roman"/>
          <w:bCs/>
          <w:sz w:val="24"/>
        </w:rPr>
        <w:t>avoid</w:t>
      </w:r>
      <w:r w:rsidR="00C66582" w:rsidRPr="007E7AE2">
        <w:rPr>
          <w:rFonts w:ascii="Times New Roman" w:hAnsi="Times New Roman" w:cs="Times New Roman"/>
          <w:bCs/>
          <w:sz w:val="24"/>
        </w:rPr>
        <w:t xml:space="preserve"> any </w:t>
      </w:r>
      <w:r w:rsidR="0054303C" w:rsidRPr="007E7AE2">
        <w:rPr>
          <w:rFonts w:ascii="Times New Roman" w:hAnsi="Times New Roman" w:cs="Times New Roman"/>
          <w:bCs/>
          <w:sz w:val="24"/>
        </w:rPr>
        <w:t>occurrence</w:t>
      </w:r>
      <w:r w:rsidR="00C66582" w:rsidRPr="007E7AE2">
        <w:rPr>
          <w:rFonts w:ascii="Times New Roman" w:hAnsi="Times New Roman" w:cs="Times New Roman"/>
          <w:bCs/>
          <w:sz w:val="24"/>
        </w:rPr>
        <w:t xml:space="preserve"> of medication errors to subsequently lead to better </w:t>
      </w:r>
      <w:r w:rsidR="00435B67" w:rsidRPr="007E7AE2">
        <w:rPr>
          <w:rFonts w:ascii="Times New Roman" w:hAnsi="Times New Roman" w:cs="Times New Roman"/>
          <w:bCs/>
          <w:sz w:val="24"/>
        </w:rPr>
        <w:t>outcomes. The third indicator would be the outcomes that involve the patient experiences and the number of readmissions in the institution</w:t>
      </w:r>
      <w:r w:rsidR="00EF0314" w:rsidRPr="007E7AE2">
        <w:rPr>
          <w:rFonts w:ascii="Times New Roman" w:hAnsi="Times New Roman" w:cs="Times New Roman"/>
          <w:bCs/>
          <w:sz w:val="24"/>
        </w:rPr>
        <w:t xml:space="preserve"> (Grol, Wensing, Eccles, &amp; Davis, 2013).</w:t>
      </w:r>
    </w:p>
    <w:p w:rsidR="00EF0314" w:rsidRPr="00214D3F" w:rsidRDefault="00F25929" w:rsidP="00EE032B">
      <w:pPr>
        <w:spacing w:line="480" w:lineRule="auto"/>
        <w:jc w:val="center"/>
        <w:rPr>
          <w:rFonts w:ascii="Times New Roman" w:hAnsi="Times New Roman" w:cs="Times New Roman"/>
          <w:bCs/>
          <w:sz w:val="24"/>
        </w:rPr>
      </w:pPr>
      <w:r w:rsidRPr="00214D3F">
        <w:rPr>
          <w:rFonts w:ascii="Times New Roman" w:hAnsi="Times New Roman" w:cs="Times New Roman"/>
          <w:bCs/>
          <w:sz w:val="24"/>
        </w:rPr>
        <w:t>Concern over the policy</w:t>
      </w:r>
    </w:p>
    <w:p w:rsidR="00905625"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bCs/>
          <w:sz w:val="24"/>
        </w:rPr>
        <w:t xml:space="preserve">Nurses would be particularly considered as the main pilot group for this training. </w:t>
      </w:r>
      <w:r w:rsidR="007846D7" w:rsidRPr="007E7AE2">
        <w:rPr>
          <w:rFonts w:ascii="Times New Roman" w:hAnsi="Times New Roman" w:cs="Times New Roman"/>
          <w:bCs/>
          <w:sz w:val="24"/>
        </w:rPr>
        <w:t xml:space="preserve">The use of dispensing devices in the issuance of drugs can be helpful in the prevention of medication errors where a patient is given a non-prescribed drug (Weant </w:t>
      </w:r>
      <w:r w:rsidR="007846D7" w:rsidRPr="007E7AE2">
        <w:rPr>
          <w:rFonts w:ascii="Times New Roman" w:hAnsi="Times New Roman" w:cs="Times New Roman"/>
          <w:bCs/>
          <w:i/>
          <w:sz w:val="24"/>
        </w:rPr>
        <w:t>et al.</w:t>
      </w:r>
      <w:r w:rsidR="007846D7" w:rsidRPr="007E7AE2">
        <w:rPr>
          <w:rFonts w:ascii="Times New Roman" w:hAnsi="Times New Roman" w:cs="Times New Roman"/>
          <w:bCs/>
          <w:sz w:val="24"/>
        </w:rPr>
        <w:t xml:space="preserve"> 2014). </w:t>
      </w:r>
      <w:r w:rsidR="000474C3" w:rsidRPr="007E7AE2">
        <w:rPr>
          <w:rFonts w:ascii="Times New Roman" w:hAnsi="Times New Roman" w:cs="Times New Roman"/>
          <w:bCs/>
          <w:sz w:val="24"/>
        </w:rPr>
        <w:t xml:space="preserve">Ideally, the mismanagement of medical inventory for patients </w:t>
      </w:r>
      <w:r w:rsidR="00192630" w:rsidRPr="007E7AE2">
        <w:rPr>
          <w:rFonts w:ascii="Times New Roman" w:hAnsi="Times New Roman" w:cs="Times New Roman"/>
          <w:bCs/>
          <w:sz w:val="24"/>
        </w:rPr>
        <w:t>is a major concern for nurses.</w:t>
      </w:r>
    </w:p>
    <w:p w:rsidR="00192630" w:rsidRPr="00214D3F" w:rsidRDefault="00F25929" w:rsidP="00EE032B">
      <w:pPr>
        <w:spacing w:line="480" w:lineRule="auto"/>
        <w:jc w:val="center"/>
        <w:rPr>
          <w:rFonts w:ascii="Times New Roman" w:hAnsi="Times New Roman" w:cs="Times New Roman"/>
          <w:bCs/>
          <w:sz w:val="24"/>
        </w:rPr>
      </w:pPr>
      <w:r w:rsidRPr="00214D3F">
        <w:rPr>
          <w:rFonts w:ascii="Times New Roman" w:hAnsi="Times New Roman" w:cs="Times New Roman"/>
          <w:bCs/>
          <w:sz w:val="24"/>
        </w:rPr>
        <w:t xml:space="preserve">The role of nurses in the management </w:t>
      </w:r>
      <w:r w:rsidR="00FC5256" w:rsidRPr="00214D3F">
        <w:rPr>
          <w:rFonts w:ascii="Times New Roman" w:hAnsi="Times New Roman" w:cs="Times New Roman"/>
          <w:bCs/>
          <w:sz w:val="24"/>
        </w:rPr>
        <w:t>of medication errors</w:t>
      </w:r>
    </w:p>
    <w:p w:rsidR="00FC5256"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bCs/>
          <w:sz w:val="24"/>
        </w:rPr>
        <w:t>Considering the proximity of the nurs</w:t>
      </w:r>
      <w:r w:rsidR="00F03A09" w:rsidRPr="007E7AE2">
        <w:rPr>
          <w:rFonts w:ascii="Times New Roman" w:hAnsi="Times New Roman" w:cs="Times New Roman"/>
          <w:bCs/>
          <w:sz w:val="24"/>
        </w:rPr>
        <w:t>es to the patients, they stand to be very essential in the implementation of the medication error policies.</w:t>
      </w:r>
      <w:r w:rsidR="006B0580" w:rsidRPr="007E7AE2">
        <w:rPr>
          <w:rFonts w:ascii="Times New Roman" w:hAnsi="Times New Roman" w:cs="Times New Roman"/>
          <w:bCs/>
          <w:sz w:val="24"/>
        </w:rPr>
        <w:t xml:space="preserve"> Ofusu &amp; Jarrett (2015) argue that usually nurses are responsible for the physical administration of drugs to the patients, </w:t>
      </w:r>
      <w:r w:rsidR="00783C77" w:rsidRPr="007E7AE2">
        <w:rPr>
          <w:rFonts w:ascii="Times New Roman" w:hAnsi="Times New Roman" w:cs="Times New Roman"/>
          <w:bCs/>
          <w:sz w:val="24"/>
        </w:rPr>
        <w:t>and</w:t>
      </w:r>
      <w:r w:rsidR="006B0580" w:rsidRPr="007E7AE2">
        <w:rPr>
          <w:rFonts w:ascii="Times New Roman" w:hAnsi="Times New Roman" w:cs="Times New Roman"/>
          <w:bCs/>
          <w:sz w:val="24"/>
        </w:rPr>
        <w:t xml:space="preserve"> for this reason they as well able to identify and correct any error that may arise in the medication </w:t>
      </w:r>
      <w:r w:rsidR="00783C77" w:rsidRPr="007E7AE2">
        <w:rPr>
          <w:rFonts w:ascii="Times New Roman" w:hAnsi="Times New Roman" w:cs="Times New Roman"/>
          <w:bCs/>
          <w:sz w:val="24"/>
        </w:rPr>
        <w:t>process</w:t>
      </w:r>
      <w:r w:rsidR="006B0580" w:rsidRPr="007E7AE2">
        <w:rPr>
          <w:rFonts w:ascii="Times New Roman" w:hAnsi="Times New Roman" w:cs="Times New Roman"/>
          <w:bCs/>
          <w:sz w:val="24"/>
        </w:rPr>
        <w:t xml:space="preserve">. </w:t>
      </w:r>
    </w:p>
    <w:p w:rsidR="00EE032B" w:rsidRDefault="00EE032B" w:rsidP="007E7AE2">
      <w:pPr>
        <w:spacing w:line="480" w:lineRule="auto"/>
        <w:jc w:val="both"/>
        <w:rPr>
          <w:rFonts w:ascii="Times New Roman" w:hAnsi="Times New Roman" w:cs="Times New Roman"/>
          <w:bCs/>
          <w:sz w:val="24"/>
        </w:rPr>
      </w:pPr>
    </w:p>
    <w:p w:rsidR="00EE032B" w:rsidRDefault="00EE032B" w:rsidP="007E7AE2">
      <w:pPr>
        <w:spacing w:line="480" w:lineRule="auto"/>
        <w:jc w:val="both"/>
        <w:rPr>
          <w:rFonts w:ascii="Times New Roman" w:hAnsi="Times New Roman" w:cs="Times New Roman"/>
          <w:bCs/>
          <w:sz w:val="24"/>
        </w:rPr>
      </w:pPr>
    </w:p>
    <w:p w:rsidR="001E5BB8" w:rsidRPr="00214D3F" w:rsidRDefault="00F25929" w:rsidP="00EE032B">
      <w:pPr>
        <w:spacing w:line="480" w:lineRule="auto"/>
        <w:jc w:val="center"/>
        <w:rPr>
          <w:rFonts w:ascii="Times New Roman" w:hAnsi="Times New Roman" w:cs="Times New Roman"/>
          <w:bCs/>
          <w:sz w:val="24"/>
        </w:rPr>
      </w:pPr>
      <w:r w:rsidRPr="00214D3F">
        <w:rPr>
          <w:rFonts w:ascii="Times New Roman" w:hAnsi="Times New Roman" w:cs="Times New Roman"/>
          <w:bCs/>
          <w:sz w:val="24"/>
        </w:rPr>
        <w:lastRenderedPageBreak/>
        <w:t>Importance of this training to the nurses</w:t>
      </w:r>
    </w:p>
    <w:p w:rsidR="001E5BB8"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bCs/>
          <w:sz w:val="24"/>
        </w:rPr>
        <w:t>This training is intended to achieve its objective for policy implementation. This is a perfect training plan for one of the role groups in the organization</w:t>
      </w:r>
      <w:r w:rsidR="000D2DF7" w:rsidRPr="007E7AE2">
        <w:rPr>
          <w:rFonts w:ascii="Times New Roman" w:hAnsi="Times New Roman" w:cs="Times New Roman"/>
          <w:bCs/>
          <w:sz w:val="24"/>
        </w:rPr>
        <w:t xml:space="preserve"> (nurses)</w:t>
      </w:r>
      <w:r w:rsidRPr="007E7AE2">
        <w:rPr>
          <w:rFonts w:ascii="Times New Roman" w:hAnsi="Times New Roman" w:cs="Times New Roman"/>
          <w:bCs/>
          <w:sz w:val="24"/>
        </w:rPr>
        <w:t xml:space="preserve"> which, will be in charge of implementing practice guidelines under the newly developed organizational policy</w:t>
      </w:r>
      <w:r w:rsidR="006A05D8" w:rsidRPr="007E7AE2">
        <w:rPr>
          <w:rFonts w:ascii="Times New Roman" w:hAnsi="Times New Roman" w:cs="Times New Roman"/>
          <w:bCs/>
          <w:sz w:val="24"/>
        </w:rPr>
        <w:t xml:space="preserve">. </w:t>
      </w:r>
      <w:r w:rsidR="008C4F89" w:rsidRPr="007E7AE2">
        <w:rPr>
          <w:rFonts w:ascii="Times New Roman" w:hAnsi="Times New Roman" w:cs="Times New Roman"/>
          <w:bCs/>
          <w:sz w:val="24"/>
        </w:rPr>
        <w:t>Nurses are vc0onsidered as the ideal persons who can easily identify medication errors in the institutions as soon as they occur especially in the administration of drugs.</w:t>
      </w:r>
    </w:p>
    <w:p w:rsidR="00FF0722" w:rsidRPr="00214D3F" w:rsidRDefault="00F25929" w:rsidP="00EE032B">
      <w:pPr>
        <w:spacing w:line="480" w:lineRule="auto"/>
        <w:jc w:val="center"/>
        <w:rPr>
          <w:rFonts w:ascii="Times New Roman" w:hAnsi="Times New Roman" w:cs="Times New Roman"/>
          <w:bCs/>
          <w:sz w:val="24"/>
        </w:rPr>
      </w:pPr>
      <w:r w:rsidRPr="00214D3F">
        <w:rPr>
          <w:rFonts w:ascii="Times New Roman" w:hAnsi="Times New Roman" w:cs="Times New Roman"/>
          <w:bCs/>
          <w:sz w:val="24"/>
        </w:rPr>
        <w:t>Conclusion</w:t>
      </w:r>
    </w:p>
    <w:p w:rsidR="00A76877" w:rsidRPr="007E7AE2" w:rsidRDefault="00F25929" w:rsidP="00EE032B">
      <w:pPr>
        <w:spacing w:line="480" w:lineRule="auto"/>
        <w:ind w:firstLine="720"/>
        <w:jc w:val="both"/>
        <w:rPr>
          <w:rFonts w:ascii="Times New Roman" w:hAnsi="Times New Roman" w:cs="Times New Roman"/>
          <w:bCs/>
          <w:sz w:val="24"/>
        </w:rPr>
      </w:pPr>
      <w:r w:rsidRPr="007E7AE2">
        <w:rPr>
          <w:rFonts w:ascii="Times New Roman" w:hAnsi="Times New Roman" w:cs="Times New Roman"/>
          <w:bCs/>
          <w:sz w:val="24"/>
        </w:rPr>
        <w:t xml:space="preserve">This policy on the management of medication errors was advanced particularly to prevent the occurrence </w:t>
      </w:r>
      <w:r w:rsidR="004C0D71" w:rsidRPr="007E7AE2">
        <w:rPr>
          <w:rFonts w:ascii="Times New Roman" w:hAnsi="Times New Roman" w:cs="Times New Roman"/>
          <w:bCs/>
          <w:sz w:val="24"/>
        </w:rPr>
        <w:t>of</w:t>
      </w:r>
      <w:r w:rsidRPr="007E7AE2">
        <w:rPr>
          <w:rFonts w:ascii="Times New Roman" w:hAnsi="Times New Roman" w:cs="Times New Roman"/>
          <w:bCs/>
          <w:sz w:val="24"/>
        </w:rPr>
        <w:t xml:space="preserve"> medication errors.</w:t>
      </w:r>
      <w:r w:rsidR="00935879" w:rsidRPr="007E7AE2">
        <w:rPr>
          <w:rFonts w:ascii="Times New Roman" w:hAnsi="Times New Roman" w:cs="Times New Roman"/>
          <w:bCs/>
          <w:sz w:val="24"/>
        </w:rPr>
        <w:t xml:space="preserve"> To have a successful policy implementation, there was a need to design a training workshop for the nurses as the main stakeh</w:t>
      </w:r>
      <w:r w:rsidR="00036172" w:rsidRPr="007E7AE2">
        <w:rPr>
          <w:rFonts w:ascii="Times New Roman" w:hAnsi="Times New Roman" w:cs="Times New Roman"/>
          <w:bCs/>
          <w:sz w:val="24"/>
        </w:rPr>
        <w:t xml:space="preserve">olders to sensitize them on matters that involve </w:t>
      </w:r>
      <w:r w:rsidR="009E4DFF" w:rsidRPr="007E7AE2">
        <w:rPr>
          <w:rFonts w:ascii="Times New Roman" w:hAnsi="Times New Roman" w:cs="Times New Roman"/>
          <w:bCs/>
          <w:sz w:val="24"/>
        </w:rPr>
        <w:t>the</w:t>
      </w:r>
      <w:r w:rsidR="00036172" w:rsidRPr="007E7AE2">
        <w:rPr>
          <w:rFonts w:ascii="Times New Roman" w:hAnsi="Times New Roman" w:cs="Times New Roman"/>
          <w:bCs/>
          <w:sz w:val="24"/>
        </w:rPr>
        <w:t xml:space="preserve"> management of </w:t>
      </w:r>
      <w:r w:rsidR="009E4DFF" w:rsidRPr="007E7AE2">
        <w:rPr>
          <w:rFonts w:ascii="Times New Roman" w:hAnsi="Times New Roman" w:cs="Times New Roman"/>
          <w:bCs/>
          <w:sz w:val="24"/>
        </w:rPr>
        <w:t>medication</w:t>
      </w:r>
      <w:r w:rsidR="00036172" w:rsidRPr="007E7AE2">
        <w:rPr>
          <w:rFonts w:ascii="Times New Roman" w:hAnsi="Times New Roman" w:cs="Times New Roman"/>
          <w:bCs/>
          <w:sz w:val="24"/>
        </w:rPr>
        <w:t xml:space="preserve"> errors.</w:t>
      </w:r>
      <w:r w:rsidR="00C944EE" w:rsidRPr="007E7AE2">
        <w:rPr>
          <w:rFonts w:ascii="Times New Roman" w:hAnsi="Times New Roman" w:cs="Times New Roman"/>
          <w:bCs/>
          <w:sz w:val="24"/>
        </w:rPr>
        <w:t xml:space="preserve"> In conclusion, it is </w:t>
      </w:r>
      <w:r w:rsidR="00922A6E" w:rsidRPr="007E7AE2">
        <w:rPr>
          <w:rFonts w:ascii="Times New Roman" w:hAnsi="Times New Roman" w:cs="Times New Roman"/>
          <w:bCs/>
          <w:sz w:val="24"/>
        </w:rPr>
        <w:t>believed</w:t>
      </w:r>
      <w:r w:rsidR="00C944EE" w:rsidRPr="007E7AE2">
        <w:rPr>
          <w:rFonts w:ascii="Times New Roman" w:hAnsi="Times New Roman" w:cs="Times New Roman"/>
          <w:bCs/>
          <w:sz w:val="24"/>
        </w:rPr>
        <w:t xml:space="preserve"> that this training would help ensure that nurses adhere to the laid down rules and guidelines of practice to avoid</w:t>
      </w:r>
      <w:r w:rsidR="00922A6E" w:rsidRPr="007E7AE2">
        <w:rPr>
          <w:rFonts w:ascii="Times New Roman" w:hAnsi="Times New Roman" w:cs="Times New Roman"/>
          <w:bCs/>
          <w:sz w:val="24"/>
        </w:rPr>
        <w:t xml:space="preserve"> errors that may impact negat5ively on patient safety and the organizational reputation as well. </w:t>
      </w: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EE032B" w:rsidRDefault="00EE032B" w:rsidP="00EE032B">
      <w:pPr>
        <w:spacing w:line="480" w:lineRule="auto"/>
        <w:jc w:val="center"/>
        <w:rPr>
          <w:rFonts w:ascii="Times New Roman" w:hAnsi="Times New Roman" w:cs="Times New Roman"/>
          <w:b/>
          <w:bCs/>
          <w:sz w:val="24"/>
        </w:rPr>
      </w:pPr>
    </w:p>
    <w:p w:rsidR="00A76877" w:rsidRPr="00EE032B" w:rsidRDefault="00F25929" w:rsidP="00EE032B">
      <w:pPr>
        <w:spacing w:line="480" w:lineRule="auto"/>
        <w:jc w:val="center"/>
        <w:rPr>
          <w:rFonts w:ascii="Times New Roman" w:hAnsi="Times New Roman" w:cs="Times New Roman"/>
          <w:b/>
          <w:bCs/>
          <w:sz w:val="24"/>
        </w:rPr>
      </w:pPr>
      <w:r w:rsidRPr="00EE032B">
        <w:rPr>
          <w:rFonts w:ascii="Times New Roman" w:hAnsi="Times New Roman" w:cs="Times New Roman"/>
          <w:b/>
          <w:bCs/>
          <w:sz w:val="24"/>
        </w:rPr>
        <w:lastRenderedPageBreak/>
        <w:t>References</w:t>
      </w:r>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Bardach, E. (2014). A practical guide for policy analysis: The eightfold path to more effective problem-solving. Princeton, N.J: Recording for the Blind &amp; Dyslexic</w:t>
      </w:r>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 xml:space="preserve">Black County Partnership, NHS Foundation Trust. (2015). </w:t>
      </w:r>
      <w:r w:rsidRPr="007E7AE2">
        <w:rPr>
          <w:rFonts w:ascii="Times New Roman" w:hAnsi="Times New Roman" w:cs="Times New Roman"/>
          <w:bCs/>
          <w:i/>
          <w:iCs/>
          <w:sz w:val="24"/>
        </w:rPr>
        <w:t>Medication error policy</w:t>
      </w:r>
      <w:r w:rsidRPr="007E7AE2">
        <w:rPr>
          <w:rFonts w:ascii="Times New Roman" w:hAnsi="Times New Roman" w:cs="Times New Roman"/>
          <w:bCs/>
          <w:sz w:val="24"/>
        </w:rPr>
        <w:t xml:space="preserve">. Retrieved from </w:t>
      </w:r>
      <w:hyperlink r:id="rId6" w:history="1">
        <w:r w:rsidRPr="007E7AE2">
          <w:rPr>
            <w:rStyle w:val="Hyperlink"/>
            <w:rFonts w:ascii="Times New Roman" w:hAnsi="Times New Roman" w:cs="Times New Roman"/>
            <w:bCs/>
            <w:sz w:val="24"/>
          </w:rPr>
          <w:t>https://www.bcpft.nhs.uk/documents/policies/m/973-medication-errors/file</w:t>
        </w:r>
      </w:hyperlink>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Grol, R., Wensing, M., Eccles, M., &amp; Davis, D. (2013). Improving patient care: The</w:t>
      </w:r>
      <w:r w:rsidRPr="007E7AE2">
        <w:rPr>
          <w:rFonts w:ascii="Times New Roman" w:hAnsi="Times New Roman" w:cs="Times New Roman"/>
          <w:bCs/>
          <w:sz w:val="24"/>
        </w:rPr>
        <w:tab/>
        <w:t xml:space="preserve">implementation of change in health care (2nd ed.). Somerset, GB: Wiley-Blackwell. </w:t>
      </w:r>
      <w:r w:rsidRPr="007E7AE2">
        <w:rPr>
          <w:rFonts w:ascii="Times New Roman" w:hAnsi="Times New Roman" w:cs="Times New Roman"/>
          <w:bCs/>
          <w:sz w:val="24"/>
        </w:rPr>
        <w:tab/>
        <w:t>Chapters 10 and 11.</w:t>
      </w:r>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 xml:space="preserve">Kotter, J. P., &amp; Whitehead, L. A. (2014). </w:t>
      </w:r>
      <w:r w:rsidRPr="007E7AE2">
        <w:rPr>
          <w:rFonts w:ascii="Times New Roman" w:hAnsi="Times New Roman" w:cs="Times New Roman"/>
          <w:bCs/>
          <w:i/>
          <w:iCs/>
          <w:sz w:val="24"/>
        </w:rPr>
        <w:t>Buy-In: Saving Your Good Idea from Getting Shot Down</w:t>
      </w:r>
      <w:r w:rsidRPr="007E7AE2">
        <w:rPr>
          <w:rFonts w:ascii="Times New Roman" w:hAnsi="Times New Roman" w:cs="Times New Roman"/>
          <w:bCs/>
          <w:sz w:val="24"/>
        </w:rPr>
        <w:t xml:space="preserve">. Boston: Harvard Business Review Press. </w:t>
      </w:r>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 xml:space="preserve"> Ofusu, R., &amp; Jarrett, P. (2015). Reducing nurse medicine administration errors. </w:t>
      </w:r>
      <w:r w:rsidRPr="007E7AE2">
        <w:rPr>
          <w:rFonts w:ascii="Times New Roman" w:hAnsi="Times New Roman" w:cs="Times New Roman"/>
          <w:bCs/>
          <w:i/>
          <w:iCs/>
          <w:sz w:val="24"/>
        </w:rPr>
        <w:t>Nursing Times, 111</w:t>
      </w:r>
      <w:r w:rsidRPr="007E7AE2">
        <w:rPr>
          <w:rFonts w:ascii="Times New Roman" w:hAnsi="Times New Roman" w:cs="Times New Roman"/>
          <w:bCs/>
          <w:sz w:val="24"/>
        </w:rPr>
        <w:t xml:space="preserve">(20), 12–14. Retrieved from </w:t>
      </w:r>
      <w:hyperlink r:id="rId7" w:history="1">
        <w:r w:rsidRPr="007E7AE2">
          <w:rPr>
            <w:rStyle w:val="Hyperlink"/>
            <w:rFonts w:ascii="Times New Roman" w:hAnsi="Times New Roman" w:cs="Times New Roman"/>
            <w:bCs/>
            <w:sz w:val="24"/>
          </w:rPr>
          <w:t>https://www.nursingtimes.net/Journals/2015/05/10/t/l/q/130515_Reducing-nurse-medicine-administration-errors.pdf</w:t>
        </w:r>
      </w:hyperlink>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 xml:space="preserve">Shrivastava, S. R., Shrivastava, P. S., &amp; Ramasamy, J. (2017). Universal health coverage: Necessity, monitoring, and the vision ahead. </w:t>
      </w:r>
      <w:r w:rsidRPr="007E7AE2">
        <w:rPr>
          <w:rFonts w:ascii="Times New Roman" w:hAnsi="Times New Roman" w:cs="Times New Roman"/>
          <w:bCs/>
          <w:i/>
          <w:iCs/>
          <w:sz w:val="24"/>
        </w:rPr>
        <w:t>Annals of Tropical Medicine and Public Health</w:t>
      </w:r>
      <w:r w:rsidRPr="007E7AE2">
        <w:rPr>
          <w:rFonts w:ascii="Times New Roman" w:hAnsi="Times New Roman" w:cs="Times New Roman"/>
          <w:bCs/>
          <w:sz w:val="24"/>
        </w:rPr>
        <w:t xml:space="preserve">, </w:t>
      </w:r>
      <w:r w:rsidRPr="007E7AE2">
        <w:rPr>
          <w:rFonts w:ascii="Times New Roman" w:hAnsi="Times New Roman" w:cs="Times New Roman"/>
          <w:bCs/>
          <w:i/>
          <w:iCs/>
          <w:sz w:val="24"/>
        </w:rPr>
        <w:t>10</w:t>
      </w:r>
      <w:r w:rsidRPr="007E7AE2">
        <w:rPr>
          <w:rFonts w:ascii="Times New Roman" w:hAnsi="Times New Roman" w:cs="Times New Roman"/>
          <w:bCs/>
          <w:sz w:val="24"/>
        </w:rPr>
        <w:t>(5), 1107</w:t>
      </w:r>
    </w:p>
    <w:p w:rsidR="00EE032B" w:rsidRPr="007E7AE2" w:rsidRDefault="00F25929" w:rsidP="00EE032B">
      <w:pPr>
        <w:spacing w:line="480" w:lineRule="auto"/>
        <w:ind w:left="720" w:hanging="720"/>
        <w:jc w:val="both"/>
        <w:rPr>
          <w:rFonts w:ascii="Times New Roman" w:hAnsi="Times New Roman" w:cs="Times New Roman"/>
          <w:bCs/>
          <w:sz w:val="24"/>
        </w:rPr>
      </w:pPr>
      <w:r w:rsidRPr="007E7AE2">
        <w:rPr>
          <w:rFonts w:ascii="Times New Roman" w:hAnsi="Times New Roman" w:cs="Times New Roman"/>
          <w:bCs/>
          <w:sz w:val="24"/>
        </w:rPr>
        <w:t xml:space="preserve">Weant, K. A., Bailey, A. M., &amp; Baker, S. N. (2014). Strategies for reducing medication errors in the emergency department. </w:t>
      </w:r>
      <w:r w:rsidRPr="007E7AE2">
        <w:rPr>
          <w:rFonts w:ascii="Times New Roman" w:hAnsi="Times New Roman" w:cs="Times New Roman"/>
          <w:bCs/>
          <w:i/>
          <w:iCs/>
          <w:sz w:val="24"/>
        </w:rPr>
        <w:t>Open Access Emergency Medicine, 6</w:t>
      </w:r>
      <w:r w:rsidRPr="007E7AE2">
        <w:rPr>
          <w:rFonts w:ascii="Times New Roman" w:hAnsi="Times New Roman" w:cs="Times New Roman"/>
          <w:bCs/>
          <w:sz w:val="24"/>
        </w:rPr>
        <w:t xml:space="preserve">, 45–55. </w:t>
      </w:r>
      <w:hyperlink r:id="rId8" w:history="1">
        <w:r w:rsidRPr="007E7AE2">
          <w:rPr>
            <w:rStyle w:val="Hyperlink"/>
            <w:rFonts w:ascii="Times New Roman" w:hAnsi="Times New Roman" w:cs="Times New Roman"/>
            <w:bCs/>
            <w:sz w:val="24"/>
          </w:rPr>
          <w:t>https://doi.org/10.2147/OAEM.S64174</w:t>
        </w:r>
      </w:hyperlink>
    </w:p>
    <w:p w:rsidR="007E7AE2" w:rsidRPr="007E7AE2" w:rsidRDefault="007E7AE2" w:rsidP="007E7AE2">
      <w:pPr>
        <w:spacing w:line="480" w:lineRule="auto"/>
        <w:jc w:val="both"/>
        <w:rPr>
          <w:rFonts w:ascii="Times New Roman" w:hAnsi="Times New Roman" w:cs="Times New Roman"/>
          <w:bCs/>
          <w:sz w:val="24"/>
        </w:rPr>
      </w:pPr>
    </w:p>
    <w:sectPr w:rsidR="007E7AE2" w:rsidRPr="007E7AE2" w:rsidSect="00564BF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A24" w:rsidRDefault="00D01A24">
      <w:pPr>
        <w:spacing w:after="0" w:line="240" w:lineRule="auto"/>
      </w:pPr>
      <w:r>
        <w:separator/>
      </w:r>
    </w:p>
  </w:endnote>
  <w:endnote w:type="continuationSeparator" w:id="0">
    <w:p w:rsidR="00D01A24" w:rsidRDefault="00D0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A24" w:rsidRDefault="00D01A24">
      <w:pPr>
        <w:spacing w:after="0" w:line="240" w:lineRule="auto"/>
      </w:pPr>
      <w:r>
        <w:separator/>
      </w:r>
    </w:p>
  </w:footnote>
  <w:footnote w:type="continuationSeparator" w:id="0">
    <w:p w:rsidR="00D01A24" w:rsidRDefault="00D01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916277"/>
      <w:docPartObj>
        <w:docPartGallery w:val="Page Numbers (Top of Page)"/>
        <w:docPartUnique/>
      </w:docPartObj>
    </w:sdtPr>
    <w:sdtEndPr>
      <w:rPr>
        <w:noProof/>
      </w:rPr>
    </w:sdtEndPr>
    <w:sdtContent>
      <w:p w:rsidR="00EE032B" w:rsidRDefault="00F25929">
        <w:pPr>
          <w:pStyle w:val="Header"/>
          <w:jc w:val="right"/>
        </w:pPr>
        <w:r>
          <w:fldChar w:fldCharType="begin"/>
        </w:r>
        <w:r>
          <w:instrText xml:space="preserve"> PAGE   \* MERGEFORMAT </w:instrText>
        </w:r>
        <w:r>
          <w:fldChar w:fldCharType="separate"/>
        </w:r>
        <w:r w:rsidR="00214D3F">
          <w:rPr>
            <w:noProof/>
          </w:rPr>
          <w:t>6</w:t>
        </w:r>
        <w:r>
          <w:rPr>
            <w:noProof/>
          </w:rPr>
          <w:fldChar w:fldCharType="end"/>
        </w:r>
      </w:p>
    </w:sdtContent>
  </w:sdt>
  <w:p w:rsidR="00EE032B" w:rsidRDefault="00F25929">
    <w:pPr>
      <w:pStyle w:val="Header"/>
    </w:pPr>
    <w:r w:rsidRPr="00EE032B">
      <w:t>TRAINING SESSION FOR POLICY IMPLEMENTATION</w:t>
    </w:r>
    <w:r w:rsidRPr="00EE032B">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410940"/>
      <w:docPartObj>
        <w:docPartGallery w:val="Page Numbers (Top of Page)"/>
        <w:docPartUnique/>
      </w:docPartObj>
    </w:sdtPr>
    <w:sdtEndPr>
      <w:rPr>
        <w:noProof/>
      </w:rPr>
    </w:sdtEndPr>
    <w:sdtContent>
      <w:p w:rsidR="00564BF5" w:rsidRDefault="00564BF5">
        <w:pPr>
          <w:pStyle w:val="Header"/>
          <w:jc w:val="right"/>
        </w:pPr>
        <w:r>
          <w:fldChar w:fldCharType="begin"/>
        </w:r>
        <w:r>
          <w:instrText xml:space="preserve"> PAGE   \* MERGEFORMAT </w:instrText>
        </w:r>
        <w:r>
          <w:fldChar w:fldCharType="separate"/>
        </w:r>
        <w:r w:rsidR="00214D3F">
          <w:rPr>
            <w:noProof/>
          </w:rPr>
          <w:t>1</w:t>
        </w:r>
        <w:r>
          <w:rPr>
            <w:noProof/>
          </w:rPr>
          <w:fldChar w:fldCharType="end"/>
        </w:r>
      </w:p>
    </w:sdtContent>
  </w:sdt>
  <w:p w:rsidR="00564BF5" w:rsidRPr="00564BF5" w:rsidRDefault="00564BF5" w:rsidP="00564BF5">
    <w:pPr>
      <w:pStyle w:val="Header"/>
    </w:pPr>
    <w:r w:rsidRPr="00564BF5">
      <w:t xml:space="preserve">Running head: TRAINING SESSION FOR POLICY IMPLEMENTATION </w:t>
    </w:r>
  </w:p>
  <w:p w:rsidR="00564BF5" w:rsidRPr="00564BF5" w:rsidRDefault="00564BF5" w:rsidP="00564B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19B"/>
    <w:rsid w:val="000006D2"/>
    <w:rsid w:val="00036172"/>
    <w:rsid w:val="000474C3"/>
    <w:rsid w:val="0006291D"/>
    <w:rsid w:val="00063791"/>
    <w:rsid w:val="000D2DF7"/>
    <w:rsid w:val="00105641"/>
    <w:rsid w:val="00192630"/>
    <w:rsid w:val="001E0361"/>
    <w:rsid w:val="001E5BB8"/>
    <w:rsid w:val="00214D3F"/>
    <w:rsid w:val="00234D18"/>
    <w:rsid w:val="00254576"/>
    <w:rsid w:val="002824B2"/>
    <w:rsid w:val="002A52A4"/>
    <w:rsid w:val="002B7F93"/>
    <w:rsid w:val="00301A7F"/>
    <w:rsid w:val="0032087F"/>
    <w:rsid w:val="003215AF"/>
    <w:rsid w:val="00330540"/>
    <w:rsid w:val="003F4408"/>
    <w:rsid w:val="003F64F3"/>
    <w:rsid w:val="00434C82"/>
    <w:rsid w:val="00435B67"/>
    <w:rsid w:val="004A2B1B"/>
    <w:rsid w:val="004B2E1B"/>
    <w:rsid w:val="004C0D71"/>
    <w:rsid w:val="004C5611"/>
    <w:rsid w:val="00500349"/>
    <w:rsid w:val="00521759"/>
    <w:rsid w:val="0054303C"/>
    <w:rsid w:val="00555259"/>
    <w:rsid w:val="00564BF5"/>
    <w:rsid w:val="00566D86"/>
    <w:rsid w:val="005D2FB4"/>
    <w:rsid w:val="006A05D8"/>
    <w:rsid w:val="006A42AA"/>
    <w:rsid w:val="006B0580"/>
    <w:rsid w:val="006F383C"/>
    <w:rsid w:val="00736411"/>
    <w:rsid w:val="00755121"/>
    <w:rsid w:val="00757EFA"/>
    <w:rsid w:val="00783C77"/>
    <w:rsid w:val="007846D7"/>
    <w:rsid w:val="007C3E78"/>
    <w:rsid w:val="007E7AE2"/>
    <w:rsid w:val="008C4F89"/>
    <w:rsid w:val="009007E6"/>
    <w:rsid w:val="00905625"/>
    <w:rsid w:val="00922A6E"/>
    <w:rsid w:val="00935879"/>
    <w:rsid w:val="00964239"/>
    <w:rsid w:val="00984E02"/>
    <w:rsid w:val="009E4DFF"/>
    <w:rsid w:val="00A76877"/>
    <w:rsid w:val="00AB69D2"/>
    <w:rsid w:val="00AF75EE"/>
    <w:rsid w:val="00B12737"/>
    <w:rsid w:val="00B266C6"/>
    <w:rsid w:val="00B739FE"/>
    <w:rsid w:val="00B83CDE"/>
    <w:rsid w:val="00B84041"/>
    <w:rsid w:val="00C66582"/>
    <w:rsid w:val="00C944EE"/>
    <w:rsid w:val="00C97C86"/>
    <w:rsid w:val="00CE471C"/>
    <w:rsid w:val="00CF252E"/>
    <w:rsid w:val="00D01A24"/>
    <w:rsid w:val="00D9119B"/>
    <w:rsid w:val="00DC50BA"/>
    <w:rsid w:val="00DD2052"/>
    <w:rsid w:val="00DE2F9D"/>
    <w:rsid w:val="00E24401"/>
    <w:rsid w:val="00E644DB"/>
    <w:rsid w:val="00E66B61"/>
    <w:rsid w:val="00E948C4"/>
    <w:rsid w:val="00EE032B"/>
    <w:rsid w:val="00EF0314"/>
    <w:rsid w:val="00F03A09"/>
    <w:rsid w:val="00F25929"/>
    <w:rsid w:val="00FC5256"/>
    <w:rsid w:val="00FE394D"/>
    <w:rsid w:val="00FE4917"/>
    <w:rsid w:val="00FF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7760F8-8CC3-4B03-A25F-1967C8F3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AE2"/>
    <w:rPr>
      <w:color w:val="0563C1" w:themeColor="hyperlink"/>
      <w:u w:val="single"/>
    </w:rPr>
  </w:style>
  <w:style w:type="paragraph" w:styleId="Header">
    <w:name w:val="header"/>
    <w:basedOn w:val="Normal"/>
    <w:link w:val="HeaderChar"/>
    <w:uiPriority w:val="99"/>
    <w:unhideWhenUsed/>
    <w:rsid w:val="00EE0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2B"/>
  </w:style>
  <w:style w:type="paragraph" w:styleId="Footer">
    <w:name w:val="footer"/>
    <w:basedOn w:val="Normal"/>
    <w:link w:val="FooterChar"/>
    <w:uiPriority w:val="99"/>
    <w:unhideWhenUsed/>
    <w:rsid w:val="00EE0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OAEM.S64174" TargetMode="External"/><Relationship Id="rId3" Type="http://schemas.openxmlformats.org/officeDocument/2006/relationships/webSettings" Target="webSettings.xml"/><Relationship Id="rId7" Type="http://schemas.openxmlformats.org/officeDocument/2006/relationships/hyperlink" Target="https://www.nursingtimes.net/Journals/2015/05/10/t/l/q/130515_Reducing-nurse-medicine-administration-error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cpft.nhs.uk/documents/policies/m/973-medication-errors/fil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2020-05-23T10:51:00Z</dcterms:created>
  <dcterms:modified xsi:type="dcterms:W3CDTF">2020-05-23T10:51:00Z</dcterms:modified>
</cp:coreProperties>
</file>